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7"/>
        <w:ind w:right="991"/>
        <w:rPr>
          <w:rFonts w:ascii="方正仿宋_GBK" w:eastAsia="方正仿宋_GBK"/>
          <w:sz w:val="32"/>
          <w:szCs w:val="32"/>
        </w:rPr>
      </w:pPr>
      <w:r>
        <w:rPr>
          <w:rFonts w:hint="eastAsia" w:ascii="方正仿宋_GBK" w:eastAsia="方正仿宋_GBK"/>
          <w:sz w:val="32"/>
          <w:szCs w:val="32"/>
        </w:rPr>
        <w:t>附件1：</w:t>
      </w:r>
    </w:p>
    <w:p>
      <w:pPr>
        <w:keepNext w:val="0"/>
        <w:keepLines w:val="0"/>
        <w:pageBreakBefore w:val="0"/>
        <w:widowControl w:val="0"/>
        <w:kinsoku/>
        <w:wordWrap/>
        <w:overflowPunct/>
        <w:topLinePunct w:val="0"/>
        <w:autoSpaceDE w:val="0"/>
        <w:autoSpaceDN w:val="0"/>
        <w:bidi w:val="0"/>
        <w:adjustRightInd/>
        <w:snapToGrid/>
        <w:spacing w:before="97" w:line="560" w:lineRule="exact"/>
        <w:ind w:right="0"/>
        <w:jc w:val="center"/>
        <w:rPr>
          <w:rFonts w:hint="eastAsia" w:ascii="方正小标宋_GBK" w:eastAsia="方正小标宋_GBK"/>
          <w:color w:val="000000" w:themeColor="text1"/>
          <w:sz w:val="36"/>
          <w:szCs w:val="36"/>
          <w14:textFill>
            <w14:solidFill>
              <w14:schemeClr w14:val="tx1"/>
            </w14:solidFill>
          </w14:textFill>
        </w:rPr>
      </w:pPr>
      <w:bookmarkStart w:id="0" w:name="_GoBack"/>
      <w:r>
        <w:rPr>
          <w:rFonts w:hint="eastAsia" w:ascii="方正小标宋_GBK" w:eastAsia="方正小标宋_GBK"/>
          <w:sz w:val="36"/>
          <w:szCs w:val="36"/>
        </w:rPr>
        <w:t>巢湖学院第九届大学生辩</w:t>
      </w:r>
      <w:r>
        <w:rPr>
          <w:rFonts w:hint="eastAsia" w:ascii="方正小标宋_GBK" w:eastAsia="方正小标宋_GBK"/>
          <w:color w:val="000000" w:themeColor="text1"/>
          <w:sz w:val="36"/>
          <w:szCs w:val="36"/>
          <w14:textFill>
            <w14:solidFill>
              <w14:schemeClr w14:val="tx1"/>
            </w14:solidFill>
          </w14:textFill>
        </w:rPr>
        <w:t>论赛流程及规则</w:t>
      </w:r>
      <w:bookmarkEnd w:id="0"/>
    </w:p>
    <w:p>
      <w:pPr>
        <w:keepNext w:val="0"/>
        <w:keepLines w:val="0"/>
        <w:pageBreakBefore w:val="0"/>
        <w:widowControl w:val="0"/>
        <w:kinsoku/>
        <w:wordWrap/>
        <w:overflowPunct/>
        <w:topLinePunct w:val="0"/>
        <w:autoSpaceDE w:val="0"/>
        <w:autoSpaceDN w:val="0"/>
        <w:bidi w:val="0"/>
        <w:adjustRightInd/>
        <w:snapToGrid/>
        <w:spacing w:before="97" w:line="560" w:lineRule="exact"/>
        <w:ind w:right="0"/>
        <w:jc w:val="center"/>
        <w:rPr>
          <w:rFonts w:hint="eastAsia" w:ascii="方正小标宋_GBK" w:eastAsia="方正小标宋_GBK"/>
          <w:sz w:val="36"/>
          <w:szCs w:val="36"/>
        </w:rPr>
      </w:pP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初赛、复赛和决赛的比赛辩题及正反方由每个代表队在比赛前抽签决定。各</w:t>
      </w:r>
      <w:r>
        <w:rPr>
          <w:rFonts w:hint="eastAsia" w:ascii="方正仿宋_GBK" w:hAnsi="方正仿宋_GBK" w:eastAsia="方正仿宋_GBK" w:cs="方正仿宋_GBK"/>
          <w:sz w:val="32"/>
          <w:szCs w:val="32"/>
          <w:lang w:val="en-US" w:eastAsia="zh-CN"/>
        </w:rPr>
        <w:t>参赛人员</w:t>
      </w:r>
      <w:r>
        <w:rPr>
          <w:rFonts w:hint="eastAsia" w:ascii="方正仿宋_GBK" w:hAnsi="方正仿宋_GBK" w:eastAsia="方正仿宋_GBK" w:cs="方正仿宋_GBK"/>
          <w:sz w:val="32"/>
          <w:szCs w:val="32"/>
        </w:rPr>
        <w:t>请仔细阅读本届辩论赛通知，熟悉有关赛程安排。团队负责人要做好赛前准备工作，全程负责团队在辩论赛期间的所有安排和问题。</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各参赛</w:t>
      </w:r>
      <w:r>
        <w:rPr>
          <w:rFonts w:hint="eastAsia" w:ascii="方正仿宋_GBK" w:hAnsi="方正仿宋_GBK" w:eastAsia="方正仿宋_GBK" w:cs="方正仿宋_GBK"/>
          <w:sz w:val="32"/>
          <w:szCs w:val="32"/>
          <w:lang w:val="en-US" w:eastAsia="zh-CN"/>
        </w:rPr>
        <w:t>队伍</w:t>
      </w:r>
      <w:r>
        <w:rPr>
          <w:rFonts w:hint="eastAsia" w:ascii="方正仿宋_GBK" w:hAnsi="方正仿宋_GBK" w:eastAsia="方正仿宋_GBK" w:cs="方正仿宋_GBK"/>
          <w:sz w:val="32"/>
          <w:szCs w:val="32"/>
        </w:rPr>
        <w:t>请于每场比赛开始前20分钟到达比赛现场，以</w:t>
      </w:r>
      <w:r>
        <w:rPr>
          <w:rFonts w:hint="eastAsia" w:ascii="方正仿宋_GBK" w:hAnsi="方正仿宋_GBK" w:eastAsia="方正仿宋_GBK" w:cs="方正仿宋_GBK"/>
          <w:sz w:val="32"/>
          <w:szCs w:val="32"/>
          <w:lang w:val="en-US" w:eastAsia="zh-CN"/>
        </w:rPr>
        <w:t>便于</w:t>
      </w:r>
      <w:r>
        <w:rPr>
          <w:rFonts w:hint="eastAsia" w:ascii="方正仿宋_GBK" w:hAnsi="方正仿宋_GBK" w:eastAsia="方正仿宋_GBK" w:cs="方正仿宋_GBK"/>
          <w:sz w:val="32"/>
          <w:szCs w:val="32"/>
        </w:rPr>
        <w:t>工作人员对赛事的统筹安排及各场比赛准备工作的顺利进行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计时人员分别在台下就座，用黄旗或红旗进行时间的提示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举黄旗表示用时剩余30秒的提醒，举红旗示意辩手用时完成，辩手必须停止发言并立即坐下，否则酌情扣分。</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仿宋_GBK" w:hAnsi="方正仿宋_GBK" w:eastAsia="方正仿宋_GBK" w:cs="方正仿宋_GBK"/>
          <w:sz w:val="32"/>
          <w:szCs w:val="32"/>
          <w:lang w:val="en-US" w:eastAsia="zh-CN"/>
        </w:rPr>
        <w:t>各参赛队伍要</w:t>
      </w:r>
      <w:r>
        <w:rPr>
          <w:rFonts w:hint="eastAsia" w:ascii="方正仿宋_GBK" w:hAnsi="方正仿宋_GBK" w:eastAsia="方正仿宋_GBK" w:cs="方正仿宋_GBK"/>
          <w:sz w:val="32"/>
          <w:szCs w:val="32"/>
        </w:rPr>
        <w:t>遵守比赛纪律以及比赛规则，服从工作人员的安排，尊重评委评判。</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一、辩论赛流程</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1.陈词阶段：</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正方一辩开始陈词，介绍本方观点，限时3分钟。</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反方一辩开始陈词，介绍本方观点，限时3分钟。</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2.攻辩阶段：</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第一轮：正方二辩进行提问反方二辩或三辩，并由正方指定辩手进行回答，用时1分30秒。</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第二轮：反方二辩进行提问正方二辩或三辩，并由反方指定辩手进行回答，用时1分30秒。</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第三轮：正方三辩进行提问反方二辩或三辩，并由正方指定辩手进行回答，用时1分30秒。</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第四轮：反方三辩进行提问正方二辩或三辩，并由反方指定辩手进行回答，用时1分30秒。</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第五轮：攻辩小结。先由正方一辩进行攻辩小结，用时1分30秒；再由反方一辩进行攻辩小结，用时1分30秒。</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3.自由辩论阶段：</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自由辩论，时间各4分钟，共8分钟。先由正方任一名辩手起立发言完毕后，反方任一名辩手立刻发言，双方依次轮流发言，直至双方时间用完为止。在此时间内，每位辩手的发言顺序、次数、时间不受限制。</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4.提问团提问阶段：</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正反双方提问团轮流提问，提问时间20秒，双方回答时间各1分40秒，共4分钟。先由场下正方提问团选派一名代表向场上反方辩手提问，反方任一名辩手立刻回答；再由反方提问团进行提问，正方任一辩手进行回答。</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5.总结陈词阶段：</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反方四辩总结陈词，时间3分钟；正方四辩总结陈词，时间3分钟。</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二、辩论规则</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1.攻辩规则：</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（1）每轮用时1分30秒，提问限时20秒，回答用时1分10秒。若提问时间不足20秒，则剩余时间归于对方的作答时间；若双方共用时不足1分30秒，则秒表清零，进入下一轮。</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（2）双方提出问题时，被问方必须由指定辩手回答，不得回避，不得反驳，不得反问。</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2.自由辩论规则：</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（1）自由辩论发言先由正方任一名辩手发言，然后由反方任一名辩手发言，发言必须在两队间交替进行，直到时间用完为止。</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（2）各队用时累计计算，当一方发言结束即开始计算另一方用时。</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（3）在总时间内，各队队员的发言顺序、次数用时不限。</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（4）如果一队的时间已经用完，另一队可以放弃发言，也可以轮流发言，直到时间用完为止。放弃发言不影响打分。</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3.提问团提问规则：</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（1）由正方提问团选派一名代表先行提问，提问经评委判定有效后，场上反方任一辩手立刻回答，再由反方提问团进行提问。</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（2）正反方提问团均有一次提问机会，用时20秒，问题主要针对辩论过程中的偏差和疏漏，场上正反方地表现算入比赛成绩。</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（3）每轮回答用时1分40秒，如一位辩手的回答用时未满，其他辩手可以补充，评委判定不计时。</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辩论中各方不得宣读事先准备好的稿件或展示事先准备的图表，但可以在比赛开始之后在事先准备好的A4纸上书写所需阐述的陈词或出示所引用的书籍或报刊的摘要，书籍或报刊的摘要需由替补两位辩手在该方时间内呈现给评委或对方辩手，台上辩手不得接触稿件。</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5.比赛中，各位辩手不得离开座位不得打扰本方或对方辩手发言。</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6.各阶段结束前30秒均会举旗示意各辩手。比赛用时剩下三十秒时，工作人员挥黄旗示意，时间到挥红旗示意。超时酌情扣分。</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7.辩手不可与观众互动，影响评委打分。</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8.比赛中请务必服从评委的裁定，如有异议，请于比赛结束后向辩论赛承办单位反映。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jc0NTAzZDJjMjIwYTZmMjk4YTc2MGQwOTE4NTkifQ=="/>
  </w:docVars>
  <w:rsids>
    <w:rsidRoot w:val="63D6748E"/>
    <w:rsid w:val="63D6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Microsoft JhengHei" w:hAnsi="Microsoft JhengHei" w:eastAsia="Microsoft JhengHei" w:cs="Microsoft JhengHe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2023-12-18T08:51:00Z</dcterms:created>
  <dc:creator>何冬冬</dc:creator>
  <cp:lastModifiedBy>何冬冬</cp:lastModifiedBy>
  <dcterms:modified xsi:type="dcterms:W3CDTF">2023-12-18T08:51:48Z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8EF894C39818490291AD930C2DF427C0_11</vt:lpwstr>
  </property>
</Properties>
</file>